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удлинитель для шнеков мотобура.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удлинитель для шнеков мотобура.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38"/>
        <w:gridCol w:w="4918"/>
        <w:gridCol w:w="2738"/>
      </w:tblGrid>
      <w:tr>
        <w:tblPrEx/>
        <w:trPr>
          <w:cantSplit/>
          <w:trHeight w:val="282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Удлинитель для шнеков мотобура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1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увеличение рабочей глубины бурения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1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1000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1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посадочного соединения,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1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металл</w:t>
            </w:r>
            <w:r/>
          </w:p>
        </w:tc>
      </w:tr>
      <w:tr>
        <w:tblPrEx/>
        <w:trPr>
          <w:cantSplit/>
          <w:trHeight w:val="590"/>
        </w:trPr>
        <w:tc>
          <w:tcPr>
            <w:tcW w:w="2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1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Совместимость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мотобуры CHAMPION AG243, AG252, AG352, AG364 либо полностью совместимые по посадочному соединению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Длина удлинителя должна составлять 1000 мм, посадочное соединение — 20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Удлинитель должен обеспечивать штатное соединение со шнеками и мотобурами CHAMPION AG243/AG252/AG352/AG364 без переходных элементов.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удлинитель для шнеков мотобура: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70"/>
        <w:gridCol w:w="3969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97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Удлинитель для шнека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97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удлинитель для шнеков мотобура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2026-08-19T05:48:01Z</dcterms:modified>
  <cp:category/>
</cp:coreProperties>
</file>